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C89" w:rsidRDefault="00E43C89" w:rsidP="00E43C89">
      <w:pPr>
        <w:jc w:val="center"/>
        <w:rPr>
          <w:b/>
        </w:rPr>
      </w:pPr>
      <w:r>
        <w:rPr>
          <w:b/>
        </w:rPr>
        <w:t>ПОЛИТИКА</w:t>
      </w:r>
    </w:p>
    <w:p w:rsidR="00E43C89" w:rsidRDefault="00E43C89" w:rsidP="00E43C89">
      <w:pPr>
        <w:jc w:val="center"/>
        <w:rPr>
          <w:b/>
        </w:rPr>
      </w:pPr>
      <w:r>
        <w:rPr>
          <w:b/>
        </w:rPr>
        <w:t>в отношении обработки персональных данных</w:t>
      </w:r>
    </w:p>
    <w:p w:rsidR="00E43C89" w:rsidRDefault="00E43C89" w:rsidP="00E43C89">
      <w:pPr>
        <w:ind w:firstLine="709"/>
        <w:jc w:val="center"/>
      </w:pPr>
    </w:p>
    <w:p w:rsidR="00E43C89" w:rsidRDefault="00E43C89" w:rsidP="00E43C89">
      <w:pPr>
        <w:pStyle w:val="a3"/>
        <w:numPr>
          <w:ilvl w:val="0"/>
          <w:numId w:val="1"/>
        </w:numPr>
        <w:suppressAutoHyphens w:val="0"/>
        <w:ind w:left="0" w:firstLine="709"/>
        <w:contextualSpacing w:val="0"/>
        <w:jc w:val="left"/>
        <w:rPr>
          <w:b/>
        </w:rPr>
      </w:pPr>
      <w:r>
        <w:rPr>
          <w:b/>
        </w:rPr>
        <w:t>Общие положения</w:t>
      </w:r>
    </w:p>
    <w:p w:rsidR="00E43C89" w:rsidRDefault="00E43C89" w:rsidP="00E43C89">
      <w:pPr>
        <w:pStyle w:val="a3"/>
        <w:ind w:left="0"/>
      </w:pPr>
    </w:p>
    <w:p w:rsidR="00E43C89" w:rsidRDefault="00E43C89" w:rsidP="00E43C89">
      <w:pPr>
        <w:numPr>
          <w:ilvl w:val="1"/>
          <w:numId w:val="1"/>
        </w:numPr>
        <w:ind w:firstLine="709"/>
        <w:jc w:val="both"/>
      </w:pPr>
      <w:r>
        <w:t>Политика в отношении обработки персональных данных в управлении (далее – Политика) разработана в соответствии с Федеральным законом от 27.07.2006 № 152-ФЗ «О персональных данных» (далее – Федеральный закон «О персональных данных»), Конституцией Российской Федерации, Трудовым кодексом Российской Федерации.</w:t>
      </w:r>
    </w:p>
    <w:p w:rsidR="00E43C89" w:rsidRDefault="00E43C89" w:rsidP="00E43C89">
      <w:pPr>
        <w:numPr>
          <w:ilvl w:val="1"/>
          <w:numId w:val="1"/>
        </w:numPr>
        <w:ind w:firstLine="709"/>
        <w:jc w:val="both"/>
      </w:pPr>
      <w:r>
        <w:t>Политика определяет порядок и условия обработки персональных данных в Учреждении (далее – Оператор) с использованием средств автоматизации и без использования таких средств.</w:t>
      </w:r>
    </w:p>
    <w:p w:rsidR="00E43C89" w:rsidRDefault="00E43C89" w:rsidP="00E43C89">
      <w:pPr>
        <w:numPr>
          <w:ilvl w:val="1"/>
          <w:numId w:val="1"/>
        </w:numPr>
        <w:ind w:firstLine="709"/>
        <w:jc w:val="both"/>
      </w:pPr>
      <w:r>
        <w:t>Обработка персональных данных осуществляется в целях приема и регистрации обращений (или запросов) граждан, организаций и общественных объединений, поступивших в адрес Оператора,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муниципального имущества и исполнения полномочий, возложенных на учреждение.</w:t>
      </w:r>
    </w:p>
    <w:p w:rsidR="00E43C89" w:rsidRDefault="00E43C89" w:rsidP="00E43C89">
      <w:pPr>
        <w:ind w:firstLine="709"/>
      </w:pPr>
    </w:p>
    <w:p w:rsidR="00E43C89" w:rsidRDefault="00E43C89" w:rsidP="00E43C89">
      <w:pPr>
        <w:numPr>
          <w:ilvl w:val="0"/>
          <w:numId w:val="1"/>
        </w:numPr>
        <w:ind w:left="0" w:firstLine="709"/>
        <w:rPr>
          <w:b/>
        </w:rPr>
      </w:pPr>
      <w:r>
        <w:rPr>
          <w:b/>
        </w:rPr>
        <w:t>Основные понятия, используемые в настоящей Политике</w:t>
      </w:r>
    </w:p>
    <w:p w:rsidR="00E43C89" w:rsidRDefault="00E43C89" w:rsidP="00E43C89">
      <w:pPr>
        <w:numPr>
          <w:ilvl w:val="1"/>
          <w:numId w:val="1"/>
        </w:numPr>
        <w:ind w:firstLine="709"/>
        <w:jc w:val="both"/>
      </w:pPr>
      <w: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E43C89" w:rsidRDefault="00E43C89" w:rsidP="00E43C89">
      <w:pPr>
        <w:numPr>
          <w:ilvl w:val="1"/>
          <w:numId w:val="1"/>
        </w:numPr>
        <w:ind w:firstLine="709"/>
        <w:jc w:val="both"/>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43C89" w:rsidRDefault="00E43C89" w:rsidP="00E43C89">
      <w:pPr>
        <w:numPr>
          <w:ilvl w:val="1"/>
          <w:numId w:val="1"/>
        </w:numPr>
        <w:ind w:firstLine="709"/>
        <w:jc w:val="both"/>
      </w:pPr>
      <w:r>
        <w:t>Автоматизированная обработка персональных данных – обработка персональных данных с помощью средств вычислительной техники.</w:t>
      </w:r>
    </w:p>
    <w:p w:rsidR="00E43C89" w:rsidRDefault="00E43C89" w:rsidP="00E43C89">
      <w:pPr>
        <w:numPr>
          <w:ilvl w:val="1"/>
          <w:numId w:val="1"/>
        </w:numPr>
        <w:ind w:firstLine="709"/>
        <w:jc w:val="both"/>
      </w:pPr>
      <w:r>
        <w:t>Распространение персональных данных – действия, направленные на раскрытие персональных данных неопределенному кругу лиц.</w:t>
      </w:r>
    </w:p>
    <w:p w:rsidR="00E43C89" w:rsidRDefault="00E43C89" w:rsidP="00E43C89">
      <w:pPr>
        <w:numPr>
          <w:ilvl w:val="1"/>
          <w:numId w:val="1"/>
        </w:numPr>
        <w:ind w:firstLine="709"/>
        <w:jc w:val="both"/>
      </w:pPr>
      <w: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43C89" w:rsidRDefault="00E43C89" w:rsidP="00E43C89">
      <w:pPr>
        <w:numPr>
          <w:ilvl w:val="1"/>
          <w:numId w:val="1"/>
        </w:numPr>
        <w:ind w:firstLine="709"/>
        <w:jc w:val="both"/>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43C89" w:rsidRDefault="00E43C89" w:rsidP="00E43C89">
      <w:pPr>
        <w:numPr>
          <w:ilvl w:val="1"/>
          <w:numId w:val="1"/>
        </w:numPr>
        <w:ind w:firstLine="709"/>
        <w:jc w:val="both"/>
      </w:pPr>
      <w: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43C89" w:rsidRDefault="00E43C89" w:rsidP="00E43C89">
      <w:pPr>
        <w:numPr>
          <w:ilvl w:val="1"/>
          <w:numId w:val="1"/>
        </w:numPr>
        <w:ind w:firstLine="709"/>
        <w:jc w:val="both"/>
      </w:pPr>
      <w: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43C89" w:rsidRDefault="00E43C89" w:rsidP="00E43C89">
      <w:pPr>
        <w:numPr>
          <w:ilvl w:val="1"/>
          <w:numId w:val="1"/>
        </w:numPr>
        <w:ind w:firstLine="709"/>
        <w:jc w:val="both"/>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43C89" w:rsidRDefault="00E43C89" w:rsidP="00E43C89">
      <w:pPr>
        <w:numPr>
          <w:ilvl w:val="1"/>
          <w:numId w:val="1"/>
        </w:numPr>
        <w:ind w:firstLine="709"/>
        <w:jc w:val="both"/>
      </w:pPr>
      <w: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43C89" w:rsidRDefault="00E43C89" w:rsidP="00E43C89">
      <w:pPr>
        <w:ind w:firstLine="709"/>
      </w:pPr>
    </w:p>
    <w:p w:rsidR="00E43C89" w:rsidRDefault="00E43C89" w:rsidP="00E43C89">
      <w:pPr>
        <w:numPr>
          <w:ilvl w:val="0"/>
          <w:numId w:val="1"/>
        </w:numPr>
        <w:ind w:left="0" w:firstLine="709"/>
        <w:rPr>
          <w:b/>
        </w:rPr>
      </w:pPr>
      <w:r>
        <w:rPr>
          <w:b/>
        </w:rPr>
        <w:lastRenderedPageBreak/>
        <w:t>Принципы обработки персональных данных</w:t>
      </w:r>
    </w:p>
    <w:p w:rsidR="00E43C89" w:rsidRDefault="00E43C89" w:rsidP="00E43C89">
      <w:pPr>
        <w:numPr>
          <w:ilvl w:val="1"/>
          <w:numId w:val="1"/>
        </w:numPr>
        <w:ind w:firstLine="709"/>
        <w:jc w:val="both"/>
      </w:pPr>
      <w:r>
        <w:t>Обработка персональных данных осуществляется на законной основе.</w:t>
      </w:r>
    </w:p>
    <w:p w:rsidR="00E43C89" w:rsidRDefault="00E43C89" w:rsidP="00E43C89">
      <w:pPr>
        <w:numPr>
          <w:ilvl w:val="1"/>
          <w:numId w:val="1"/>
        </w:numPr>
        <w:ind w:firstLine="709"/>
        <w:jc w:val="both"/>
      </w:pPr>
      <w: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43C89" w:rsidRDefault="00E43C89" w:rsidP="00E43C89">
      <w:pPr>
        <w:numPr>
          <w:ilvl w:val="1"/>
          <w:numId w:val="1"/>
        </w:numPr>
        <w:ind w:firstLine="709"/>
        <w:jc w:val="both"/>
      </w:pPr>
      <w: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43C89" w:rsidRDefault="00E43C89" w:rsidP="00E43C89">
      <w:pPr>
        <w:numPr>
          <w:ilvl w:val="1"/>
          <w:numId w:val="1"/>
        </w:numPr>
        <w:ind w:firstLine="709"/>
        <w:jc w:val="both"/>
      </w:pPr>
      <w:r>
        <w:t>Обработке подлежат только те персональные данные, которые отвечают целям их обработки.</w:t>
      </w:r>
    </w:p>
    <w:p w:rsidR="00E43C89" w:rsidRDefault="00E43C89" w:rsidP="00E43C89">
      <w:pPr>
        <w:numPr>
          <w:ilvl w:val="1"/>
          <w:numId w:val="1"/>
        </w:numPr>
        <w:ind w:firstLine="709"/>
        <w:jc w:val="both"/>
      </w:pPr>
      <w:r>
        <w:t>Содержание и объем персональных данных соответствуют заявленным целям обработки. Обрабатываемые персональные данные не являются избыточным по отношению к заявленным целям обработки.</w:t>
      </w:r>
    </w:p>
    <w:p w:rsidR="00E43C89" w:rsidRDefault="00E43C89" w:rsidP="00E43C89">
      <w:pPr>
        <w:numPr>
          <w:ilvl w:val="1"/>
          <w:numId w:val="1"/>
        </w:numPr>
        <w:ind w:firstLine="709"/>
        <w:jc w:val="both"/>
      </w:pPr>
      <w:r>
        <w:t xml:space="preserve">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Оператором обеспечивается принятие необходимых мер по удалению или уточнению </w:t>
      </w:r>
      <w:proofErr w:type="gramStart"/>
      <w:r>
        <w:t>неполных</w:t>
      </w:r>
      <w:proofErr w:type="gramEnd"/>
      <w:r>
        <w:t xml:space="preserve"> или неточных данных.</w:t>
      </w:r>
    </w:p>
    <w:p w:rsidR="00E43C89" w:rsidRDefault="00E43C89" w:rsidP="00E43C89">
      <w:pPr>
        <w:numPr>
          <w:ilvl w:val="1"/>
          <w:numId w:val="1"/>
        </w:numPr>
        <w:ind w:firstLine="709"/>
        <w:jc w:val="both"/>
      </w:pPr>
      <w: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rsidR="00E43C89" w:rsidRDefault="00E43C89" w:rsidP="00E43C89">
      <w:pPr>
        <w:ind w:firstLine="709"/>
      </w:pPr>
    </w:p>
    <w:p w:rsidR="00E43C89" w:rsidRDefault="00E43C89" w:rsidP="00E43C89">
      <w:pPr>
        <w:numPr>
          <w:ilvl w:val="0"/>
          <w:numId w:val="1"/>
        </w:numPr>
        <w:ind w:left="0" w:firstLine="709"/>
        <w:rPr>
          <w:b/>
        </w:rPr>
      </w:pPr>
      <w:r>
        <w:rPr>
          <w:b/>
        </w:rPr>
        <w:t>Условия обработки персональных данных</w:t>
      </w:r>
    </w:p>
    <w:p w:rsidR="00E43C89" w:rsidRDefault="00E43C89" w:rsidP="00E43C89">
      <w:pPr>
        <w:numPr>
          <w:ilvl w:val="1"/>
          <w:numId w:val="1"/>
        </w:numPr>
        <w:ind w:firstLine="709"/>
        <w:jc w:val="both"/>
      </w:pPr>
      <w:r>
        <w:t>Обработка персональных данных осуществляется с соблюдением принципов и правил, предусмотренных Федеральным законом «О персональных данных». Обработка персональных данных допускается в следующих случаях:</w:t>
      </w:r>
    </w:p>
    <w:p w:rsidR="00E43C89" w:rsidRDefault="00E43C89" w:rsidP="00E43C89">
      <w:pPr>
        <w:numPr>
          <w:ilvl w:val="2"/>
          <w:numId w:val="1"/>
        </w:numPr>
        <w:ind w:left="0" w:firstLine="709"/>
        <w:jc w:val="both"/>
      </w:pPr>
      <w:r>
        <w:t>Обработка персональных данных осуществляется с согласия субъекта персональных данных на обработку его персональных данных;</w:t>
      </w:r>
    </w:p>
    <w:p w:rsidR="00E43C89" w:rsidRDefault="00E43C89" w:rsidP="00E43C89">
      <w:pPr>
        <w:numPr>
          <w:ilvl w:val="2"/>
          <w:numId w:val="1"/>
        </w:numPr>
        <w:ind w:left="0" w:firstLine="709"/>
        <w:jc w:val="both"/>
      </w:pPr>
      <w: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E43C89" w:rsidRDefault="00E43C89" w:rsidP="00E43C89">
      <w:pPr>
        <w:numPr>
          <w:ilvl w:val="2"/>
          <w:numId w:val="1"/>
        </w:numPr>
        <w:ind w:left="0" w:firstLine="709"/>
        <w:jc w:val="both"/>
      </w:pPr>
      <w: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E43C89" w:rsidRDefault="00E43C89" w:rsidP="00E43C89">
      <w:pPr>
        <w:numPr>
          <w:ilvl w:val="2"/>
          <w:numId w:val="1"/>
        </w:numPr>
        <w:ind w:left="0" w:firstLine="709"/>
        <w:jc w:val="both"/>
      </w:pPr>
      <w: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E43C89" w:rsidRDefault="00E43C89" w:rsidP="00E43C89">
      <w:pPr>
        <w:numPr>
          <w:ilvl w:val="2"/>
          <w:numId w:val="1"/>
        </w:numPr>
        <w:ind w:left="0" w:firstLine="709"/>
        <w:jc w:val="both"/>
      </w:pPr>
      <w: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43C89" w:rsidRDefault="00E43C89" w:rsidP="00E43C89">
      <w:pPr>
        <w:numPr>
          <w:ilvl w:val="2"/>
          <w:numId w:val="1"/>
        </w:numPr>
        <w:ind w:left="0" w:firstLine="709"/>
        <w:jc w:val="both"/>
      </w:pPr>
      <w:r>
        <w:lastRenderedPageBreak/>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43C89" w:rsidRDefault="00E43C89" w:rsidP="00E43C89">
      <w:pPr>
        <w:numPr>
          <w:ilvl w:val="2"/>
          <w:numId w:val="1"/>
        </w:numPr>
        <w:ind w:left="0" w:firstLine="709"/>
        <w:jc w:val="both"/>
      </w:pPr>
      <w: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E43C89" w:rsidRDefault="00E43C89" w:rsidP="00E43C89">
      <w:pPr>
        <w:numPr>
          <w:ilvl w:val="2"/>
          <w:numId w:val="1"/>
        </w:numPr>
        <w:ind w:left="0" w:firstLine="709"/>
        <w:jc w:val="both"/>
      </w:pPr>
      <w:r>
        <w:t>Осуществляется обработка персональных данных, подлежащих опубликованию или обязательному раскрытию в соответствии с федеральным законом.</w:t>
      </w:r>
    </w:p>
    <w:p w:rsidR="00E43C89" w:rsidRDefault="00E43C89" w:rsidP="00E43C89">
      <w:pPr>
        <w:numPr>
          <w:ilvl w:val="1"/>
          <w:numId w:val="1"/>
        </w:numPr>
        <w:ind w:firstLine="709"/>
        <w:jc w:val="both"/>
      </w:pPr>
      <w:r>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E43C89" w:rsidRDefault="00E43C89" w:rsidP="00E43C89">
      <w:pPr>
        <w:ind w:firstLine="709"/>
      </w:pPr>
    </w:p>
    <w:p w:rsidR="00E43C89" w:rsidRDefault="00E43C89" w:rsidP="00E43C89">
      <w:pPr>
        <w:numPr>
          <w:ilvl w:val="0"/>
          <w:numId w:val="1"/>
        </w:numPr>
        <w:ind w:left="0" w:firstLine="709"/>
        <w:rPr>
          <w:b/>
        </w:rPr>
      </w:pPr>
      <w:r>
        <w:rPr>
          <w:b/>
        </w:rPr>
        <w:t>Конфиденциальность персональных данных</w:t>
      </w:r>
    </w:p>
    <w:p w:rsidR="00E43C89" w:rsidRDefault="00E43C89" w:rsidP="00E43C89">
      <w:pPr>
        <w:numPr>
          <w:ilvl w:val="1"/>
          <w:numId w:val="1"/>
        </w:numPr>
        <w:ind w:firstLine="709"/>
        <w:jc w:val="both"/>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43C89" w:rsidRDefault="00E43C89" w:rsidP="00E43C89">
      <w:pPr>
        <w:ind w:firstLine="709"/>
      </w:pPr>
    </w:p>
    <w:p w:rsidR="00E43C89" w:rsidRDefault="00E43C89" w:rsidP="00E43C89">
      <w:pPr>
        <w:numPr>
          <w:ilvl w:val="0"/>
          <w:numId w:val="1"/>
        </w:numPr>
        <w:ind w:left="0" w:firstLine="709"/>
        <w:rPr>
          <w:b/>
        </w:rPr>
      </w:pPr>
      <w:r>
        <w:rPr>
          <w:b/>
        </w:rPr>
        <w:t>Право субъекта персональных данных на доступ к его персональным данным</w:t>
      </w:r>
    </w:p>
    <w:p w:rsidR="00E43C89" w:rsidRDefault="00E43C89" w:rsidP="00E43C89">
      <w:pPr>
        <w:numPr>
          <w:ilvl w:val="1"/>
          <w:numId w:val="1"/>
        </w:numPr>
        <w:ind w:firstLine="709"/>
        <w:jc w:val="both"/>
      </w:pPr>
      <w:r>
        <w:t xml:space="preserve">Субъект персональных данных имеет право на получение сведений, указанных в п. 6.7 настоящей Политики, за исключением случаев, при которых доступ субъекта персональных данных к его персональным данным нарушает права и законные интересы </w:t>
      </w:r>
      <w:bookmarkStart w:id="0" w:name="_GoBack"/>
      <w:bookmarkEnd w:id="0"/>
      <w:r>
        <w:t>третьих лиц.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43C89" w:rsidRDefault="00E43C89" w:rsidP="00E43C89">
      <w:pPr>
        <w:numPr>
          <w:ilvl w:val="1"/>
          <w:numId w:val="1"/>
        </w:numPr>
        <w:ind w:firstLine="709"/>
        <w:jc w:val="both"/>
      </w:pPr>
      <w:r>
        <w:t xml:space="preserve">Сведения, указанные в п. 6.7 настоящей Политики,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rsidR="00E43C89" w:rsidRDefault="00E43C89" w:rsidP="00E43C89">
      <w:pPr>
        <w:numPr>
          <w:ilvl w:val="1"/>
          <w:numId w:val="1"/>
        </w:numPr>
        <w:ind w:firstLine="709"/>
        <w:jc w:val="both"/>
      </w:pPr>
      <w:r>
        <w:t>Сведения, указанные в п. 6.7 настоящей Политики,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43C89" w:rsidRDefault="00E43C89" w:rsidP="00E43C89">
      <w:pPr>
        <w:numPr>
          <w:ilvl w:val="1"/>
          <w:numId w:val="1"/>
        </w:numPr>
        <w:ind w:firstLine="709"/>
        <w:jc w:val="both"/>
      </w:pPr>
      <w:r>
        <w:t xml:space="preserve">В случае, если сведения, указанные в п. 6.7 настоящей Политики,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 6.7 настоящего положения,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w:t>
      </w:r>
      <w:r>
        <w:lastRenderedPageBreak/>
        <w:t xml:space="preserve">договором,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w:t>
      </w:r>
    </w:p>
    <w:p w:rsidR="00E43C89" w:rsidRDefault="00E43C89" w:rsidP="00E43C89">
      <w:pPr>
        <w:numPr>
          <w:ilvl w:val="1"/>
          <w:numId w:val="1"/>
        </w:numPr>
        <w:ind w:firstLine="709"/>
        <w:jc w:val="both"/>
      </w:pPr>
      <w:r>
        <w:t>Субъект персональных данных вправе обратиться повторно к Оператору или направить ему запрос в целях получения сведений, указанных в п. 6.7 настоящей Политики, а также в целях ознакомления с обрабатываемыми персональными данными до истечения срока, указанного в п. 6.4 настоящей Политики,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 6.3 настоящей Политики, должен содержать основание направления повторного запроса.</w:t>
      </w:r>
    </w:p>
    <w:p w:rsidR="00E43C89" w:rsidRDefault="00E43C89" w:rsidP="00E43C89">
      <w:pPr>
        <w:numPr>
          <w:ilvl w:val="1"/>
          <w:numId w:val="1"/>
        </w:numPr>
        <w:ind w:firstLine="709"/>
        <w:jc w:val="both"/>
      </w:pPr>
      <w:r>
        <w:t>Оператор в праве отказать субъекту персональных данных в выполнении повторного запроса, несоответствующего условиям, предусмотренным п. 6.3 и п. 6.4. настоящей Политики. Такой отказ должен быть мотивированным. Обязанность предоставления доказательств обоснованности отказа в выполнении повторного запроса лежит на Операторе.</w:t>
      </w:r>
    </w:p>
    <w:p w:rsidR="00E43C89" w:rsidRDefault="00E43C89" w:rsidP="00E43C89">
      <w:pPr>
        <w:numPr>
          <w:ilvl w:val="1"/>
          <w:numId w:val="1"/>
        </w:numPr>
        <w:ind w:firstLine="709"/>
        <w:jc w:val="both"/>
      </w:pPr>
      <w:r>
        <w:t>Субъект персональных данных имеет право на получение информации, касающейся обработки его персональных данных, в том числе содержащей:</w:t>
      </w:r>
    </w:p>
    <w:p w:rsidR="00E43C89" w:rsidRDefault="00E43C89" w:rsidP="00E43C89">
      <w:pPr>
        <w:numPr>
          <w:ilvl w:val="2"/>
          <w:numId w:val="1"/>
        </w:numPr>
        <w:ind w:left="0" w:firstLine="709"/>
        <w:jc w:val="both"/>
      </w:pPr>
      <w:r>
        <w:t>Подтверждение факта обработки персональных данных Оператором;</w:t>
      </w:r>
    </w:p>
    <w:p w:rsidR="00E43C89" w:rsidRDefault="00E43C89" w:rsidP="00E43C89">
      <w:pPr>
        <w:numPr>
          <w:ilvl w:val="2"/>
          <w:numId w:val="1"/>
        </w:numPr>
        <w:ind w:left="0" w:firstLine="709"/>
        <w:jc w:val="both"/>
      </w:pPr>
      <w:r>
        <w:t>Правовые основания и цели обработки персональных данных;</w:t>
      </w:r>
    </w:p>
    <w:p w:rsidR="00E43C89" w:rsidRDefault="00E43C89" w:rsidP="00E43C89">
      <w:pPr>
        <w:numPr>
          <w:ilvl w:val="2"/>
          <w:numId w:val="1"/>
        </w:numPr>
        <w:ind w:left="0" w:firstLine="709"/>
        <w:jc w:val="both"/>
      </w:pPr>
      <w:r>
        <w:t>Цели и применяемые Оператором способы обработки персональных данных;</w:t>
      </w:r>
    </w:p>
    <w:p w:rsidR="00E43C89" w:rsidRDefault="00E43C89" w:rsidP="00E43C89">
      <w:pPr>
        <w:numPr>
          <w:ilvl w:val="2"/>
          <w:numId w:val="1"/>
        </w:numPr>
        <w:ind w:left="0" w:firstLine="709"/>
        <w:jc w:val="both"/>
      </w:pPr>
      <w: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43C89" w:rsidRDefault="00E43C89" w:rsidP="00E43C89">
      <w:pPr>
        <w:numPr>
          <w:ilvl w:val="2"/>
          <w:numId w:val="1"/>
        </w:numPr>
        <w:ind w:left="0" w:firstLine="709"/>
        <w:jc w:val="both"/>
      </w:pPr>
      <w:r>
        <w:t>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rsidR="00E43C89" w:rsidRDefault="00E43C89" w:rsidP="00E43C89">
      <w:pPr>
        <w:numPr>
          <w:ilvl w:val="2"/>
          <w:numId w:val="1"/>
        </w:numPr>
        <w:ind w:left="0" w:firstLine="709"/>
        <w:jc w:val="both"/>
      </w:pPr>
      <w:r>
        <w:t>Сроки обработки персональных данных, в том числе сроки их хранения;</w:t>
      </w:r>
    </w:p>
    <w:p w:rsidR="00E43C89" w:rsidRDefault="00E43C89" w:rsidP="00E43C89">
      <w:pPr>
        <w:numPr>
          <w:ilvl w:val="2"/>
          <w:numId w:val="1"/>
        </w:numPr>
        <w:ind w:left="0" w:firstLine="709"/>
        <w:jc w:val="both"/>
      </w:pPr>
      <w:r>
        <w:t>Порядок осуществления субъектом персональных данных прав, предусмотренных Федеральным законом «О персональных данных»;</w:t>
      </w:r>
    </w:p>
    <w:p w:rsidR="00E43C89" w:rsidRDefault="00E43C89" w:rsidP="00E43C89">
      <w:pPr>
        <w:numPr>
          <w:ilvl w:val="2"/>
          <w:numId w:val="1"/>
        </w:numPr>
        <w:ind w:left="0" w:firstLine="709"/>
        <w:jc w:val="both"/>
      </w:pPr>
      <w:r>
        <w:t>Информацию об осуществленной или о предполагаемой трансграничной передаче данных;</w:t>
      </w:r>
    </w:p>
    <w:p w:rsidR="00E43C89" w:rsidRDefault="00E43C89" w:rsidP="00E43C89">
      <w:pPr>
        <w:numPr>
          <w:ilvl w:val="2"/>
          <w:numId w:val="1"/>
        </w:numPr>
        <w:ind w:left="0" w:firstLine="709"/>
        <w:jc w:val="both"/>
      </w:pPr>
      <w:r>
        <w:t>Наименование или имя, фамилию,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43C89" w:rsidRDefault="00E43C89" w:rsidP="00E43C89">
      <w:pPr>
        <w:numPr>
          <w:ilvl w:val="2"/>
          <w:numId w:val="1"/>
        </w:numPr>
        <w:ind w:left="0" w:firstLine="709"/>
        <w:jc w:val="both"/>
      </w:pPr>
      <w:r>
        <w:t>Иные сведения, предусмотренные Федеральным законом «О персональных данных» или другими федеральными законами.</w:t>
      </w:r>
    </w:p>
    <w:p w:rsidR="00E43C89" w:rsidRDefault="00E43C89" w:rsidP="00E43C89">
      <w:pPr>
        <w:ind w:firstLine="709"/>
      </w:pPr>
    </w:p>
    <w:p w:rsidR="00E43C89" w:rsidRDefault="00E43C89" w:rsidP="00E43C89">
      <w:pPr>
        <w:numPr>
          <w:ilvl w:val="0"/>
          <w:numId w:val="1"/>
        </w:numPr>
        <w:ind w:left="0" w:firstLine="709"/>
        <w:rPr>
          <w:b/>
        </w:rPr>
      </w:pPr>
      <w:r>
        <w:rPr>
          <w:b/>
        </w:rPr>
        <w:t>Право на обжалование действий или бездействий Оператора</w:t>
      </w:r>
    </w:p>
    <w:p w:rsidR="00E43C89" w:rsidRDefault="00E43C89" w:rsidP="00E43C89">
      <w:pPr>
        <w:numPr>
          <w:ilvl w:val="1"/>
          <w:numId w:val="1"/>
        </w:numPr>
        <w:ind w:firstLine="709"/>
        <w:jc w:val="both"/>
      </w:pPr>
      <w:r>
        <w:t>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бездействия Оператора в уполномоченный орган по защите прав субъектов персональных данных или в судебном порядке.</w:t>
      </w:r>
    </w:p>
    <w:p w:rsidR="00E43C89" w:rsidRDefault="00E43C89" w:rsidP="00E43C89">
      <w:pPr>
        <w:numPr>
          <w:ilvl w:val="1"/>
          <w:numId w:val="1"/>
        </w:numPr>
        <w:ind w:firstLine="709"/>
        <w:jc w:val="both"/>
      </w:pPr>
      <w: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43C89" w:rsidRDefault="00E43C89" w:rsidP="00E43C89">
      <w:pPr>
        <w:ind w:firstLine="709"/>
      </w:pPr>
    </w:p>
    <w:p w:rsidR="00E43C89" w:rsidRDefault="00E43C89" w:rsidP="00E43C89">
      <w:pPr>
        <w:numPr>
          <w:ilvl w:val="0"/>
          <w:numId w:val="1"/>
        </w:numPr>
        <w:ind w:left="0" w:firstLine="709"/>
        <w:rPr>
          <w:b/>
        </w:rPr>
      </w:pPr>
      <w:r>
        <w:rPr>
          <w:b/>
        </w:rPr>
        <w:t>Обязанности Оператора при сборе персональных данных</w:t>
      </w:r>
    </w:p>
    <w:p w:rsidR="00E43C89" w:rsidRDefault="00E43C89" w:rsidP="00E43C89">
      <w:pPr>
        <w:numPr>
          <w:ilvl w:val="1"/>
          <w:numId w:val="1"/>
        </w:numPr>
        <w:ind w:firstLine="709"/>
        <w:jc w:val="both"/>
      </w:pPr>
      <w:r>
        <w:lastRenderedPageBreak/>
        <w:t>При сборе персональных данных Оператор обязан предоставить субъекту персональных данных по его просьбе информацию, предусмотренную п. 7.7 настоящей Политики.</w:t>
      </w:r>
    </w:p>
    <w:p w:rsidR="00E43C89" w:rsidRDefault="00E43C89" w:rsidP="00E43C89">
      <w:pPr>
        <w:numPr>
          <w:ilvl w:val="1"/>
          <w:numId w:val="1"/>
        </w:numPr>
        <w:ind w:firstLine="709"/>
        <w:jc w:val="both"/>
      </w:pPr>
      <w: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E43C89" w:rsidRDefault="00E43C89" w:rsidP="00E43C89">
      <w:pPr>
        <w:numPr>
          <w:ilvl w:val="1"/>
          <w:numId w:val="1"/>
        </w:numPr>
        <w:ind w:firstLine="709"/>
        <w:jc w:val="both"/>
      </w:pPr>
      <w:r>
        <w:t>Если персональные данные получены не от субъекта персональных данных, Оператор, за исключением случаев, предусмотренных п. 8.4 настоящей Политики, до начала обработки таких персональных данных обязан предоставить субъекту персональных данных следующую информацию:</w:t>
      </w:r>
    </w:p>
    <w:p w:rsidR="00E43C89" w:rsidRDefault="00E43C89" w:rsidP="00E43C89">
      <w:pPr>
        <w:numPr>
          <w:ilvl w:val="2"/>
          <w:numId w:val="1"/>
        </w:numPr>
        <w:ind w:left="0" w:firstLine="709"/>
        <w:jc w:val="both"/>
      </w:pPr>
      <w:r>
        <w:t>Наименование либо фамилия, имя, отчество и адрес Оператора или его представителя;</w:t>
      </w:r>
    </w:p>
    <w:p w:rsidR="00E43C89" w:rsidRDefault="00E43C89" w:rsidP="00E43C89">
      <w:pPr>
        <w:numPr>
          <w:ilvl w:val="2"/>
          <w:numId w:val="1"/>
        </w:numPr>
        <w:ind w:left="0" w:firstLine="709"/>
        <w:jc w:val="both"/>
      </w:pPr>
      <w:r>
        <w:t>Цель обработки персональных данных и ее правовое основание;</w:t>
      </w:r>
    </w:p>
    <w:p w:rsidR="00E43C89" w:rsidRDefault="00E43C89" w:rsidP="00E43C89">
      <w:pPr>
        <w:numPr>
          <w:ilvl w:val="2"/>
          <w:numId w:val="1"/>
        </w:numPr>
        <w:ind w:left="0" w:firstLine="709"/>
        <w:jc w:val="both"/>
      </w:pPr>
      <w:r>
        <w:t>Предполагаемые пользователи персональных данных;</w:t>
      </w:r>
    </w:p>
    <w:p w:rsidR="00E43C89" w:rsidRDefault="00E43C89" w:rsidP="00E43C89">
      <w:pPr>
        <w:numPr>
          <w:ilvl w:val="2"/>
          <w:numId w:val="1"/>
        </w:numPr>
        <w:ind w:left="0" w:firstLine="709"/>
        <w:jc w:val="both"/>
      </w:pPr>
      <w:r>
        <w:t>Установленные настоящим Федеральным законом права субъекта персональных данных;</w:t>
      </w:r>
    </w:p>
    <w:p w:rsidR="00E43C89" w:rsidRDefault="00E43C89" w:rsidP="00E43C89">
      <w:pPr>
        <w:numPr>
          <w:ilvl w:val="2"/>
          <w:numId w:val="1"/>
        </w:numPr>
        <w:ind w:left="0" w:firstLine="709"/>
        <w:jc w:val="both"/>
      </w:pPr>
      <w:r>
        <w:t>Источник получения персональных данных.</w:t>
      </w:r>
    </w:p>
    <w:p w:rsidR="00E43C89" w:rsidRDefault="00E43C89" w:rsidP="00E43C89">
      <w:pPr>
        <w:numPr>
          <w:ilvl w:val="1"/>
          <w:numId w:val="1"/>
        </w:numPr>
        <w:ind w:firstLine="709"/>
        <w:jc w:val="both"/>
      </w:pPr>
      <w:r>
        <w:t>Оператор освобождается от обязанности предоставить субъекту персональных данных сведения, предусмотренные п. 8.3 настоящего Положения, в случаях, если:</w:t>
      </w:r>
    </w:p>
    <w:p w:rsidR="00E43C89" w:rsidRDefault="00E43C89" w:rsidP="00E43C89">
      <w:pPr>
        <w:numPr>
          <w:ilvl w:val="2"/>
          <w:numId w:val="1"/>
        </w:numPr>
        <w:ind w:left="0" w:firstLine="709"/>
        <w:jc w:val="both"/>
      </w:pPr>
      <w:r>
        <w:t>Субъект персональных данных уведомлен об осуществлении обработки его персональных данных Оператором;</w:t>
      </w:r>
    </w:p>
    <w:p w:rsidR="00E43C89" w:rsidRDefault="00E43C89" w:rsidP="00E43C89">
      <w:pPr>
        <w:numPr>
          <w:ilvl w:val="2"/>
          <w:numId w:val="1"/>
        </w:numPr>
        <w:ind w:left="0" w:firstLine="709"/>
        <w:jc w:val="both"/>
      </w:pPr>
      <w:r>
        <w:t>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E43C89" w:rsidRDefault="00E43C89" w:rsidP="00E43C89">
      <w:pPr>
        <w:numPr>
          <w:ilvl w:val="2"/>
          <w:numId w:val="1"/>
        </w:numPr>
        <w:ind w:left="0" w:firstLine="709"/>
        <w:jc w:val="both"/>
      </w:pPr>
      <w:r>
        <w:t>Персональные данные сделаны общедоступными субъектом персональных данных или получены из общедоступного источника;</w:t>
      </w:r>
    </w:p>
    <w:p w:rsidR="00E43C89" w:rsidRDefault="00E43C89" w:rsidP="00E43C89">
      <w:pPr>
        <w:numPr>
          <w:ilvl w:val="2"/>
          <w:numId w:val="1"/>
        </w:numPr>
        <w:ind w:left="0" w:firstLine="709"/>
        <w:jc w:val="both"/>
      </w:pPr>
      <w:r>
        <w:t>Предоставление субъекту персональных данных сведений, предусмотренных частью 8.3 настоящей Политики, нарушает права и законные интересы третьих лиц.</w:t>
      </w:r>
    </w:p>
    <w:p w:rsidR="00E43C89" w:rsidRDefault="00E43C89" w:rsidP="00E43C89">
      <w:pPr>
        <w:ind w:firstLine="709"/>
      </w:pPr>
    </w:p>
    <w:p w:rsidR="00E43C89" w:rsidRDefault="00E43C89" w:rsidP="00E43C89">
      <w:pPr>
        <w:numPr>
          <w:ilvl w:val="0"/>
          <w:numId w:val="1"/>
        </w:numPr>
        <w:ind w:left="0" w:firstLine="709"/>
        <w:rPr>
          <w:b/>
        </w:rPr>
      </w:pPr>
      <w:r>
        <w:rPr>
          <w:b/>
        </w:rPr>
        <w:t>Меры, направленные на обеспечение выполнения Оператором обязанностей, предусмотренных Федеральным законом «О персональных данных»</w:t>
      </w:r>
    </w:p>
    <w:p w:rsidR="00E43C89" w:rsidRDefault="00E43C89" w:rsidP="00E43C89">
      <w:pPr>
        <w:numPr>
          <w:ilvl w:val="1"/>
          <w:numId w:val="1"/>
        </w:numPr>
        <w:ind w:firstLine="709"/>
        <w:jc w:val="both"/>
      </w:pPr>
      <w:r>
        <w:rPr>
          <w:color w:val="000000"/>
        </w:rPr>
        <w:t>Назначен ответственный за организацию обработки персональных данных.</w:t>
      </w:r>
    </w:p>
    <w:p w:rsidR="00E43C89" w:rsidRDefault="00E43C89" w:rsidP="00E43C89">
      <w:pPr>
        <w:numPr>
          <w:ilvl w:val="1"/>
          <w:numId w:val="1"/>
        </w:numPr>
        <w:ind w:firstLine="709"/>
        <w:jc w:val="both"/>
      </w:pPr>
      <w:r>
        <w:rPr>
          <w:color w:val="000000"/>
        </w:rPr>
        <w:t>Изданы документы, определяющие политику Оператора в отношении обработки персональных данных, локальные акты по вопросам обработки персональных данных,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E43C89" w:rsidRDefault="00E43C89" w:rsidP="00E43C89">
      <w:pPr>
        <w:numPr>
          <w:ilvl w:val="1"/>
          <w:numId w:val="1"/>
        </w:numPr>
        <w:ind w:firstLine="709"/>
        <w:jc w:val="both"/>
      </w:pPr>
      <w:r>
        <w:rPr>
          <w:color w:val="000000"/>
        </w:rPr>
        <w:t xml:space="preserve">Проведено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документами, определяющими политику Оператора в отношении обработки персональных данных, локальными актами по вопросам обработки персональных данных. </w:t>
      </w:r>
    </w:p>
    <w:p w:rsidR="00E43C89" w:rsidRDefault="00E43C89" w:rsidP="00E43C89">
      <w:pPr>
        <w:ind w:firstLine="709"/>
      </w:pPr>
    </w:p>
    <w:p w:rsidR="00E43C89" w:rsidRDefault="00E43C89" w:rsidP="00E43C89">
      <w:pPr>
        <w:numPr>
          <w:ilvl w:val="0"/>
          <w:numId w:val="1"/>
        </w:numPr>
        <w:ind w:left="0" w:firstLine="709"/>
        <w:rPr>
          <w:b/>
        </w:rPr>
      </w:pPr>
      <w:r>
        <w:rPr>
          <w:b/>
        </w:rPr>
        <w:t>Меры по обеспечению безопасности персональных данных при их обработке</w:t>
      </w:r>
    </w:p>
    <w:p w:rsidR="00E43C89" w:rsidRDefault="00E43C89" w:rsidP="00E43C89">
      <w:pPr>
        <w:numPr>
          <w:ilvl w:val="1"/>
          <w:numId w:val="1"/>
        </w:numPr>
        <w:ind w:firstLine="709"/>
        <w:jc w:val="both"/>
      </w:pPr>
      <w:r>
        <w:rPr>
          <w:color w:val="000000"/>
        </w:rPr>
        <w:t>Определены угрозы безопасности персональных данных при их обработке в информационных системах персональных данных.</w:t>
      </w:r>
    </w:p>
    <w:p w:rsidR="00E43C89" w:rsidRDefault="00E43C89" w:rsidP="00E43C89">
      <w:pPr>
        <w:numPr>
          <w:ilvl w:val="1"/>
          <w:numId w:val="1"/>
        </w:numPr>
        <w:ind w:firstLine="709"/>
        <w:jc w:val="both"/>
      </w:pPr>
      <w:r>
        <w:rPr>
          <w:color w:val="000000"/>
        </w:rPr>
        <w:t>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w:t>
      </w:r>
    </w:p>
    <w:p w:rsidR="00E43C89" w:rsidRDefault="00E43C89" w:rsidP="00E43C89">
      <w:pPr>
        <w:numPr>
          <w:ilvl w:val="1"/>
          <w:numId w:val="1"/>
        </w:numPr>
        <w:ind w:firstLine="709"/>
        <w:jc w:val="both"/>
      </w:pPr>
      <w:r>
        <w:rPr>
          <w:color w:val="000000"/>
        </w:rPr>
        <w:lastRenderedPageBreak/>
        <w:t>Применяются прошедшие в установленном порядке процедуру оценки соответствия средства защиты информации.</w:t>
      </w:r>
    </w:p>
    <w:p w:rsidR="00E43C89" w:rsidRDefault="00E43C89" w:rsidP="00E43C89">
      <w:pPr>
        <w:numPr>
          <w:ilvl w:val="1"/>
          <w:numId w:val="1"/>
        </w:numPr>
        <w:ind w:firstLine="709"/>
        <w:jc w:val="both"/>
      </w:pPr>
      <w:r>
        <w:rPr>
          <w:color w:val="000000"/>
        </w:rPr>
        <w:t>Проведена оценка соответствия принимаемых мер по обеспечению безопасности персональных данных, получен аттестат соответствия требованиям по безопасности информации.</w:t>
      </w:r>
    </w:p>
    <w:p w:rsidR="00E43C89" w:rsidRDefault="00E43C89" w:rsidP="00E43C89">
      <w:pPr>
        <w:numPr>
          <w:ilvl w:val="1"/>
          <w:numId w:val="1"/>
        </w:numPr>
        <w:ind w:firstLine="709"/>
        <w:jc w:val="both"/>
      </w:pPr>
      <w:r>
        <w:rPr>
          <w:color w:val="000000"/>
        </w:rPr>
        <w:t>Ведется учет машинных носителей персональных данных.</w:t>
      </w:r>
    </w:p>
    <w:p w:rsidR="00E43C89" w:rsidRDefault="00E43C89" w:rsidP="00E43C89">
      <w:pPr>
        <w:numPr>
          <w:ilvl w:val="1"/>
          <w:numId w:val="1"/>
        </w:numPr>
        <w:ind w:firstLine="709"/>
        <w:jc w:val="both"/>
      </w:pPr>
      <w:r>
        <w:rPr>
          <w:color w:val="000000"/>
        </w:rPr>
        <w:t>Выполняются меры по обнаружению фактов несанкционированного доступа к персональным данным и принятию соответствующих мер.</w:t>
      </w:r>
    </w:p>
    <w:p w:rsidR="00E43C89" w:rsidRDefault="00E43C89" w:rsidP="00E43C89">
      <w:pPr>
        <w:numPr>
          <w:ilvl w:val="1"/>
          <w:numId w:val="1"/>
        </w:numPr>
        <w:ind w:firstLine="709"/>
        <w:jc w:val="both"/>
      </w:pPr>
      <w:r>
        <w:rPr>
          <w:color w:val="000000"/>
        </w:rPr>
        <w:t>Определен комплекс мер по восстановлению персональных данных, модифицированных или уничтоженных вследствие несанкционированного доступа к ним.</w:t>
      </w:r>
    </w:p>
    <w:p w:rsidR="00E43C89" w:rsidRDefault="00E43C89" w:rsidP="00E43C89">
      <w:pPr>
        <w:numPr>
          <w:ilvl w:val="1"/>
          <w:numId w:val="1"/>
        </w:numPr>
        <w:ind w:firstLine="709"/>
        <w:jc w:val="both"/>
      </w:pPr>
      <w:r>
        <w:rPr>
          <w:color w:val="000000"/>
        </w:rPr>
        <w:t>Установлены правила доступа к персональным данным, обрабатываемым в информационных системах персональных данных, обеспечена регистрация и учет всех действий, совершаемых с персональными данными в информационных системах персональных данных.</w:t>
      </w:r>
    </w:p>
    <w:p w:rsidR="00E43C89" w:rsidRDefault="00E43C89" w:rsidP="00E43C89">
      <w:pPr>
        <w:pStyle w:val="a3"/>
        <w:numPr>
          <w:ilvl w:val="1"/>
          <w:numId w:val="1"/>
        </w:numPr>
        <w:suppressAutoHyphens w:val="0"/>
        <w:ind w:left="0" w:firstLine="709"/>
        <w:contextualSpacing w:val="0"/>
      </w:pPr>
      <w:r>
        <w:rPr>
          <w:color w:val="000000"/>
        </w:rPr>
        <w:t>Осуществляется контроль за принимаемыми мерами по обеспечению безопасности персональных данных и уровнем защищенности информационных систем персональных данных.</w:t>
      </w:r>
    </w:p>
    <w:p w:rsidR="00E43C89" w:rsidRDefault="00E43C89" w:rsidP="00E43C89">
      <w:pPr>
        <w:jc w:val="right"/>
        <w:rPr>
          <w:b/>
          <w:szCs w:val="16"/>
        </w:rPr>
      </w:pPr>
    </w:p>
    <w:p w:rsidR="00E43C89" w:rsidRDefault="00E43C89" w:rsidP="00E43C89">
      <w:pPr>
        <w:jc w:val="right"/>
        <w:rPr>
          <w:b/>
          <w:szCs w:val="16"/>
        </w:rPr>
      </w:pPr>
    </w:p>
    <w:p w:rsidR="00E43C89" w:rsidRDefault="00E43C89" w:rsidP="00E43C89">
      <w:pPr>
        <w:jc w:val="right"/>
        <w:rPr>
          <w:b/>
          <w:szCs w:val="16"/>
        </w:rPr>
      </w:pPr>
    </w:p>
    <w:p w:rsidR="00E43C89" w:rsidRDefault="00E43C89" w:rsidP="00E43C89">
      <w:pPr>
        <w:jc w:val="right"/>
        <w:rPr>
          <w:b/>
          <w:szCs w:val="16"/>
        </w:rPr>
      </w:pPr>
    </w:p>
    <w:p w:rsidR="00912DE8" w:rsidRDefault="00912DE8"/>
    <w:sectPr w:rsidR="00912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C3F90"/>
    <w:multiLevelType w:val="multilevel"/>
    <w:tmpl w:val="AB7E826A"/>
    <w:lvl w:ilvl="0">
      <w:start w:val="1"/>
      <w:numFmt w:val="decimal"/>
      <w:suff w:val="space"/>
      <w:lvlText w:val="%1."/>
      <w:lvlJc w:val="left"/>
      <w:pPr>
        <w:ind w:left="720" w:hanging="360"/>
      </w:pPr>
      <w:rPr>
        <w:rFonts w:hint="default"/>
      </w:rPr>
    </w:lvl>
    <w:lvl w:ilvl="1">
      <w:start w:val="1"/>
      <w:numFmt w:val="decimal"/>
      <w:isLgl/>
      <w:suff w:val="space"/>
      <w:lvlText w:val="%1.%2."/>
      <w:lvlJc w:val="left"/>
      <w:pPr>
        <w:ind w:firstLine="851"/>
      </w:pPr>
      <w:rPr>
        <w:rFonts w:hint="default"/>
      </w:rPr>
    </w:lvl>
    <w:lvl w:ilvl="2">
      <w:start w:val="1"/>
      <w:numFmt w:val="decimal"/>
      <w:isLgl/>
      <w:suff w:val="space"/>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BC9"/>
    <w:rsid w:val="00912DE8"/>
    <w:rsid w:val="00AE4BC9"/>
    <w:rsid w:val="00E43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BA0EB-37D9-4F8F-A301-436D7759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C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E43C89"/>
    <w:pPr>
      <w:suppressAutoHyphens/>
      <w:ind w:left="720" w:firstLine="567"/>
      <w:contextualSpacing/>
      <w:jc w:val="both"/>
    </w:pPr>
    <w:rPr>
      <w:rFonts w:eastAsia="Calibri"/>
      <w:szCs w:val="22"/>
      <w:lang w:eastAsia="en-US"/>
    </w:rPr>
  </w:style>
  <w:style w:type="character" w:customStyle="1" w:styleId="a4">
    <w:name w:val="Абзац списка Знак"/>
    <w:link w:val="a3"/>
    <w:uiPriority w:val="99"/>
    <w:rsid w:val="00E43C89"/>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2566</Words>
  <Characters>14631</Characters>
  <Application>Microsoft Office Word</Application>
  <DocSecurity>0</DocSecurity>
  <Lines>121</Lines>
  <Paragraphs>34</Paragraphs>
  <ScaleCrop>false</ScaleCrop>
  <Company>SPecialiST RePack</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Logeeva</dc:creator>
  <cp:keywords/>
  <dc:description/>
  <cp:lastModifiedBy>Logeeva</cp:lastModifiedBy>
  <cp:revision>2</cp:revision>
  <dcterms:created xsi:type="dcterms:W3CDTF">2025-01-27T08:32:00Z</dcterms:created>
  <dcterms:modified xsi:type="dcterms:W3CDTF">2025-01-27T08:32:00Z</dcterms:modified>
</cp:coreProperties>
</file>